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8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15"/>
        <w:gridCol w:w="222"/>
        <w:gridCol w:w="1402"/>
        <w:gridCol w:w="222"/>
        <w:gridCol w:w="3025"/>
        <w:gridCol w:w="222"/>
        <w:gridCol w:w="2666"/>
      </w:tblGrid>
      <w:tr w:rsidR="005400DD" w:rsidRPr="005400DD" w:rsidTr="005400DD">
        <w:trPr>
          <w:trHeight w:val="525"/>
        </w:trPr>
        <w:tc>
          <w:tcPr>
            <w:tcW w:w="1228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SCURRY COUNTY 'S UTILITY USAGE FOR APRIL 2024</w:t>
            </w:r>
          </w:p>
        </w:tc>
      </w:tr>
      <w:tr w:rsidR="005400DD" w:rsidRPr="005400DD" w:rsidTr="005400DD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0DD" w:rsidRPr="005400DD" w:rsidTr="005400DD">
        <w:trPr>
          <w:trHeight w:val="525"/>
        </w:trPr>
        <w:tc>
          <w:tcPr>
            <w:tcW w:w="1228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This information is posted in accordance with House Bill 3693, Chapter 2264-Section 2264.001 (b)</w:t>
            </w:r>
          </w:p>
        </w:tc>
      </w:tr>
      <w:tr w:rsidR="005400DD" w:rsidRPr="005400DD" w:rsidTr="005400DD">
        <w:trPr>
          <w:trHeight w:val="300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0DD" w:rsidRPr="005400DD" w:rsidTr="005400DD">
        <w:trPr>
          <w:trHeight w:val="525"/>
        </w:trPr>
        <w:tc>
          <w:tcPr>
            <w:tcW w:w="1228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Detailed bills can be obtained through the Scurry County Auditor's office in writing under the Open Records Acts:</w:t>
            </w:r>
          </w:p>
        </w:tc>
      </w:tr>
      <w:tr w:rsidR="005400DD" w:rsidRPr="005400DD" w:rsidTr="005400DD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0DD" w:rsidRPr="005400DD" w:rsidTr="005400DD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Scurry County Auditor's Office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0DD" w:rsidRPr="005400DD" w:rsidTr="005400DD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1806 25th Street, Suite 205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0DD" w:rsidRPr="005400DD" w:rsidTr="005400DD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Snyder, Texas 79549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0DD" w:rsidRPr="005400DD" w:rsidTr="005400DD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0DD" w:rsidRPr="005400DD" w:rsidTr="005400DD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Utility Service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Usage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Metered Amount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Aggregate Cost</w:t>
            </w:r>
          </w:p>
        </w:tc>
      </w:tr>
      <w:tr w:rsidR="005400DD" w:rsidRPr="005400DD" w:rsidTr="005400DD">
        <w:trPr>
          <w:trHeight w:val="37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0DD" w:rsidRPr="005400DD" w:rsidTr="005400DD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Electricity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201,005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KWH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$21,189.23</w:t>
            </w:r>
          </w:p>
        </w:tc>
      </w:tr>
      <w:tr w:rsidR="005400DD" w:rsidRPr="005400DD" w:rsidTr="005400DD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0DD" w:rsidRPr="005400DD" w:rsidTr="005400DD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Gas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3,350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CCF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$5,399.99</w:t>
            </w:r>
          </w:p>
        </w:tc>
      </w:tr>
      <w:tr w:rsidR="005400DD" w:rsidRPr="005400DD" w:rsidTr="005400DD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0DD" w:rsidRPr="005400DD" w:rsidTr="005400DD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Water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7,298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GAL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400DD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$7,194.82</w:t>
            </w:r>
          </w:p>
        </w:tc>
      </w:tr>
      <w:tr w:rsidR="005400DD" w:rsidRPr="005400DD" w:rsidTr="005400DD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0DD" w:rsidRPr="005400DD" w:rsidTr="005400DD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5400DD" w:rsidRPr="005400DD" w:rsidTr="005400DD">
        <w:trPr>
          <w:trHeight w:val="525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0DD" w:rsidRPr="005400DD" w:rsidRDefault="005400DD" w:rsidP="0054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5066" w:rsidRDefault="00375066"/>
    <w:sectPr w:rsidR="00375066" w:rsidSect="005400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DD"/>
    <w:rsid w:val="00375066"/>
    <w:rsid w:val="0054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4304D-BA8F-4AEA-8D76-087663D7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Sanchez</dc:creator>
  <cp:keywords/>
  <dc:description/>
  <cp:lastModifiedBy>Angela Sanchez</cp:lastModifiedBy>
  <cp:revision>1</cp:revision>
  <dcterms:created xsi:type="dcterms:W3CDTF">2024-05-14T15:54:00Z</dcterms:created>
  <dcterms:modified xsi:type="dcterms:W3CDTF">2024-05-14T15:55:00Z</dcterms:modified>
</cp:coreProperties>
</file>